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1CC0" w14:textId="77777777" w:rsidR="00662F88" w:rsidRDefault="0000742F" w:rsidP="00607E4E">
      <w:pPr>
        <w:pStyle w:val="Titre1"/>
        <w:pBdr>
          <w:top w:val="single" w:sz="4" w:space="0" w:color="000000"/>
          <w:left w:val="single" w:sz="4" w:space="4" w:color="000000"/>
          <w:bottom w:val="single" w:sz="4" w:space="1" w:color="000000"/>
          <w:right w:val="single" w:sz="4" w:space="4" w:color="000000"/>
        </w:pBdr>
        <w:jc w:val="both"/>
      </w:pPr>
      <w:r>
        <w:t>Convention visant des aménagements pour la faune en vue de la réalisation d'un projet « BiodiverCité »</w:t>
      </w:r>
    </w:p>
    <w:p w14:paraId="0746C6A6" w14:textId="77777777" w:rsidR="00662F88" w:rsidRDefault="00662F88" w:rsidP="00607E4E">
      <w:pPr>
        <w:jc w:val="both"/>
      </w:pPr>
    </w:p>
    <w:p w14:paraId="413F7A10" w14:textId="77777777" w:rsidR="00662F88" w:rsidRDefault="0000742F" w:rsidP="00607E4E">
      <w:pPr>
        <w:jc w:val="both"/>
        <w:rPr>
          <w:b/>
          <w:sz w:val="22"/>
          <w:szCs w:val="22"/>
          <w:highlight w:val="yellow"/>
        </w:rPr>
      </w:pPr>
      <w:r>
        <w:rPr>
          <w:b/>
          <w:sz w:val="22"/>
          <w:szCs w:val="22"/>
        </w:rPr>
        <w:t>Entre d'une part :</w:t>
      </w:r>
      <w:r>
        <w:rPr>
          <w:b/>
          <w:sz w:val="22"/>
          <w:szCs w:val="22"/>
        </w:rPr>
        <w:tab/>
      </w:r>
      <w:r>
        <w:rPr>
          <w:b/>
          <w:highlight w:val="yellow"/>
        </w:rPr>
        <w:t>Le propriétaire du terrain/bâtiment</w:t>
      </w:r>
      <w:r w:rsidR="006F2C3E">
        <w:rPr>
          <w:b/>
          <w:highlight w:val="yellow"/>
        </w:rPr>
        <w:t>/pont</w:t>
      </w:r>
      <w:r>
        <w:rPr>
          <w:b/>
          <w:highlight w:val="yellow"/>
        </w:rPr>
        <w:t xml:space="preserve"> : </w:t>
      </w:r>
      <w:r>
        <w:rPr>
          <w:smallCaps/>
          <w:highlight w:val="yellow"/>
        </w:rPr>
        <w:t>…………………………………</w:t>
      </w:r>
      <w:proofErr w:type="gramStart"/>
      <w:r>
        <w:rPr>
          <w:smallCaps/>
          <w:highlight w:val="yellow"/>
        </w:rPr>
        <w:t>…….</w:t>
      </w:r>
      <w:proofErr w:type="gramEnd"/>
      <w:r>
        <w:rPr>
          <w:smallCaps/>
          <w:highlight w:val="yellow"/>
        </w:rPr>
        <w:t>.</w:t>
      </w:r>
    </w:p>
    <w:p w14:paraId="3B3A94A6" w14:textId="77777777" w:rsidR="00662F88" w:rsidRDefault="0000742F" w:rsidP="00607E4E">
      <w:pPr>
        <w:ind w:left="2127"/>
        <w:jc w:val="both"/>
        <w:rPr>
          <w:highlight w:val="yellow"/>
        </w:rPr>
      </w:pPr>
      <w:r>
        <w:rPr>
          <w:highlight w:val="yellow"/>
        </w:rPr>
        <w:t>Situé ………………………………………………………………...</w:t>
      </w:r>
    </w:p>
    <w:p w14:paraId="5165802B" w14:textId="77777777" w:rsidR="00662F88" w:rsidRDefault="0000742F" w:rsidP="00607E4E">
      <w:pPr>
        <w:ind w:left="2127"/>
        <w:jc w:val="both"/>
      </w:pPr>
      <w:proofErr w:type="gramStart"/>
      <w:r>
        <w:rPr>
          <w:highlight w:val="yellow"/>
        </w:rPr>
        <w:t>représenté</w:t>
      </w:r>
      <w:proofErr w:type="gramEnd"/>
      <w:r>
        <w:rPr>
          <w:highlight w:val="yellow"/>
        </w:rPr>
        <w:t xml:space="preserve"> par </w:t>
      </w:r>
      <w:r>
        <w:t xml:space="preserve">Monsieur/Madame </w:t>
      </w:r>
      <w:r>
        <w:rPr>
          <w:highlight w:val="yellow"/>
        </w:rPr>
        <w:t>xxx</w:t>
      </w:r>
      <w:r>
        <w:t xml:space="preserve">, domicilié rue </w:t>
      </w:r>
      <w:r>
        <w:rPr>
          <w:highlight w:val="yellow"/>
        </w:rPr>
        <w:t>xxx.</w:t>
      </w:r>
      <w:r>
        <w:t xml:space="preserve"> Téléphone : </w:t>
      </w:r>
      <w:r>
        <w:rPr>
          <w:highlight w:val="yellow"/>
        </w:rPr>
        <w:t>xxx</w:t>
      </w:r>
      <w:r>
        <w:t xml:space="preserve">, adresse de messagerie </w:t>
      </w:r>
      <w:r>
        <w:rPr>
          <w:highlight w:val="yellow"/>
        </w:rPr>
        <w:t xml:space="preserve">xxx </w:t>
      </w:r>
    </w:p>
    <w:p w14:paraId="3DF2BF9F" w14:textId="77777777" w:rsidR="00662F88" w:rsidRDefault="0000742F" w:rsidP="00607E4E">
      <w:pPr>
        <w:ind w:left="2127"/>
        <w:jc w:val="both"/>
      </w:pPr>
      <w:proofErr w:type="gramStart"/>
      <w:r>
        <w:t>ci</w:t>
      </w:r>
      <w:proofErr w:type="gramEnd"/>
      <w:r>
        <w:t>-après dénommé le "propriétaire"</w:t>
      </w:r>
    </w:p>
    <w:p w14:paraId="24AE13F9" w14:textId="77777777" w:rsidR="00662F88" w:rsidRDefault="00662F88" w:rsidP="00607E4E">
      <w:pPr>
        <w:jc w:val="both"/>
      </w:pPr>
    </w:p>
    <w:p w14:paraId="45410FCC" w14:textId="77777777" w:rsidR="00662F88" w:rsidRDefault="0000742F" w:rsidP="00607E4E">
      <w:pPr>
        <w:tabs>
          <w:tab w:val="left" w:pos="2127"/>
        </w:tabs>
        <w:ind w:left="2127" w:hanging="2127"/>
        <w:jc w:val="both"/>
        <w:rPr>
          <w:b/>
          <w:sz w:val="22"/>
          <w:szCs w:val="22"/>
          <w:highlight w:val="yellow"/>
        </w:rPr>
      </w:pPr>
      <w:r>
        <w:rPr>
          <w:b/>
          <w:sz w:val="22"/>
          <w:szCs w:val="22"/>
        </w:rPr>
        <w:t xml:space="preserve">Et d'autre part : </w:t>
      </w:r>
      <w:r>
        <w:rPr>
          <w:b/>
          <w:sz w:val="22"/>
          <w:szCs w:val="22"/>
        </w:rPr>
        <w:tab/>
      </w:r>
      <w:r>
        <w:rPr>
          <w:b/>
          <w:highlight w:val="yellow"/>
        </w:rPr>
        <w:t xml:space="preserve">Le promoteur du projet : </w:t>
      </w:r>
      <w:r>
        <w:rPr>
          <w:smallCaps/>
          <w:highlight w:val="yellow"/>
        </w:rPr>
        <w:t>……………………………………</w:t>
      </w:r>
      <w:proofErr w:type="gramStart"/>
      <w:r>
        <w:rPr>
          <w:smallCaps/>
          <w:highlight w:val="yellow"/>
        </w:rPr>
        <w:t>…….</w:t>
      </w:r>
      <w:proofErr w:type="gramEnd"/>
      <w:r>
        <w:rPr>
          <w:smallCaps/>
          <w:highlight w:val="yellow"/>
        </w:rPr>
        <w:t>.</w:t>
      </w:r>
    </w:p>
    <w:p w14:paraId="6C07E4DE" w14:textId="77777777" w:rsidR="00662F88" w:rsidRDefault="0000742F" w:rsidP="00607E4E">
      <w:pPr>
        <w:ind w:left="2127"/>
        <w:jc w:val="both"/>
        <w:rPr>
          <w:highlight w:val="yellow"/>
        </w:rPr>
      </w:pPr>
      <w:r>
        <w:rPr>
          <w:highlight w:val="yellow"/>
        </w:rPr>
        <w:t>Situé ………………………………………………………………...</w:t>
      </w:r>
    </w:p>
    <w:p w14:paraId="05E3F7BC" w14:textId="77777777" w:rsidR="00662F88" w:rsidRDefault="0000742F" w:rsidP="00607E4E">
      <w:pPr>
        <w:ind w:left="2127"/>
        <w:jc w:val="both"/>
      </w:pPr>
      <w:proofErr w:type="gramStart"/>
      <w:r>
        <w:rPr>
          <w:highlight w:val="yellow"/>
        </w:rPr>
        <w:t>représenté</w:t>
      </w:r>
      <w:proofErr w:type="gramEnd"/>
      <w:r>
        <w:rPr>
          <w:highlight w:val="yellow"/>
        </w:rPr>
        <w:t xml:space="preserve"> par </w:t>
      </w:r>
      <w:r>
        <w:t xml:space="preserve">Monsieur/Madame </w:t>
      </w:r>
      <w:r>
        <w:rPr>
          <w:highlight w:val="yellow"/>
        </w:rPr>
        <w:t>xxx</w:t>
      </w:r>
      <w:r>
        <w:t xml:space="preserve">, Téléphone : </w:t>
      </w:r>
      <w:r>
        <w:rPr>
          <w:highlight w:val="yellow"/>
        </w:rPr>
        <w:t>xxx</w:t>
      </w:r>
      <w:r>
        <w:t xml:space="preserve">, adresse de messagerie </w:t>
      </w:r>
      <w:r>
        <w:rPr>
          <w:highlight w:val="yellow"/>
        </w:rPr>
        <w:t>xxx .</w:t>
      </w:r>
    </w:p>
    <w:p w14:paraId="15A3AE1B" w14:textId="77777777" w:rsidR="00662F88" w:rsidRDefault="0000742F" w:rsidP="00607E4E">
      <w:pPr>
        <w:ind w:left="2127"/>
        <w:jc w:val="both"/>
      </w:pPr>
      <w:proofErr w:type="gramStart"/>
      <w:r>
        <w:t>ci</w:t>
      </w:r>
      <w:proofErr w:type="gramEnd"/>
      <w:r>
        <w:t>-après dénommé la "commune"</w:t>
      </w:r>
    </w:p>
    <w:p w14:paraId="435B0E3C" w14:textId="77777777" w:rsidR="00662F88" w:rsidRDefault="00662F88" w:rsidP="00607E4E">
      <w:pPr>
        <w:jc w:val="both"/>
      </w:pPr>
    </w:p>
    <w:p w14:paraId="173DF821" w14:textId="77777777" w:rsidR="00662F88" w:rsidRDefault="0000742F" w:rsidP="00607E4E">
      <w:pPr>
        <w:jc w:val="both"/>
        <w:rPr>
          <w:sz w:val="28"/>
          <w:szCs w:val="28"/>
        </w:rPr>
      </w:pPr>
      <w:r>
        <w:rPr>
          <w:sz w:val="28"/>
          <w:szCs w:val="28"/>
        </w:rPr>
        <w:t>Il a été convenu ce qui suit :</w:t>
      </w:r>
    </w:p>
    <w:p w14:paraId="3F64C5C8" w14:textId="77777777" w:rsidR="00662F88" w:rsidRDefault="00662F88" w:rsidP="00607E4E">
      <w:pPr>
        <w:jc w:val="both"/>
      </w:pPr>
    </w:p>
    <w:p w14:paraId="1804618D" w14:textId="77777777" w:rsidR="00662F88" w:rsidRDefault="0000742F" w:rsidP="00607E4E">
      <w:pPr>
        <w:jc w:val="both"/>
        <w:rPr>
          <w:b/>
        </w:rPr>
      </w:pPr>
      <w:r>
        <w:rPr>
          <w:b/>
          <w:u w:val="single"/>
        </w:rPr>
        <w:t xml:space="preserve">Article 1 </w:t>
      </w:r>
      <w:r>
        <w:rPr>
          <w:b/>
        </w:rPr>
        <w:t xml:space="preserve">  </w:t>
      </w:r>
      <w:r>
        <w:rPr>
          <w:b/>
        </w:rPr>
        <w:tab/>
        <w:t>Désignation du bien</w:t>
      </w:r>
    </w:p>
    <w:p w14:paraId="7B1F142B" w14:textId="77777777" w:rsidR="00662F88" w:rsidRDefault="00662F88" w:rsidP="00607E4E">
      <w:pPr>
        <w:jc w:val="both"/>
      </w:pPr>
    </w:p>
    <w:p w14:paraId="7255AD6E" w14:textId="77777777" w:rsidR="00662F88" w:rsidRDefault="0000742F" w:rsidP="00607E4E">
      <w:pPr>
        <w:ind w:right="424"/>
        <w:jc w:val="both"/>
      </w:pPr>
      <w:r>
        <w:t>Le terrain/bâtiment</w:t>
      </w:r>
      <w:r w:rsidR="006F2C3E">
        <w:t>/pont</w:t>
      </w:r>
      <w:r>
        <w:t>, objet de la présente convention, appartient au propriétaire et est connu au cadastre comme suit ;</w:t>
      </w:r>
    </w:p>
    <w:p w14:paraId="5BEB3FE2" w14:textId="77777777" w:rsidR="00662F88" w:rsidRDefault="00662F88" w:rsidP="00607E4E">
      <w:pPr>
        <w:jc w:val="both"/>
      </w:pPr>
    </w:p>
    <w:tbl>
      <w:tblPr>
        <w:tblStyle w:val="a"/>
        <w:tblW w:w="5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
        <w:gridCol w:w="929"/>
        <w:gridCol w:w="840"/>
        <w:gridCol w:w="1192"/>
        <w:gridCol w:w="1795"/>
      </w:tblGrid>
      <w:tr w:rsidR="00662F88" w14:paraId="55D1F089" w14:textId="77777777">
        <w:trPr>
          <w:jc w:val="center"/>
        </w:trPr>
        <w:tc>
          <w:tcPr>
            <w:tcW w:w="1074" w:type="dxa"/>
            <w:tcBorders>
              <w:top w:val="single" w:sz="4" w:space="0" w:color="000000"/>
              <w:left w:val="single" w:sz="4" w:space="0" w:color="000000"/>
              <w:bottom w:val="single" w:sz="4" w:space="0" w:color="000000"/>
              <w:right w:val="single" w:sz="4" w:space="0" w:color="000000"/>
            </w:tcBorders>
          </w:tcPr>
          <w:p w14:paraId="6AFEA2BB" w14:textId="77777777" w:rsidR="00662F88" w:rsidRDefault="0000742F" w:rsidP="00607E4E">
            <w:pPr>
              <w:jc w:val="both"/>
            </w:pPr>
            <w:r>
              <w:t>Commune</w:t>
            </w:r>
          </w:p>
        </w:tc>
        <w:tc>
          <w:tcPr>
            <w:tcW w:w="929" w:type="dxa"/>
            <w:tcBorders>
              <w:top w:val="single" w:sz="4" w:space="0" w:color="000000"/>
              <w:left w:val="single" w:sz="4" w:space="0" w:color="000000"/>
              <w:bottom w:val="single" w:sz="4" w:space="0" w:color="000000"/>
              <w:right w:val="single" w:sz="4" w:space="0" w:color="000000"/>
            </w:tcBorders>
          </w:tcPr>
          <w:p w14:paraId="45B5D3C6" w14:textId="77777777" w:rsidR="00662F88" w:rsidRDefault="0000742F" w:rsidP="00607E4E">
            <w:pPr>
              <w:jc w:val="both"/>
            </w:pPr>
            <w:r>
              <w:t>Division</w:t>
            </w:r>
          </w:p>
        </w:tc>
        <w:tc>
          <w:tcPr>
            <w:tcW w:w="840" w:type="dxa"/>
            <w:tcBorders>
              <w:top w:val="single" w:sz="4" w:space="0" w:color="000000"/>
              <w:left w:val="single" w:sz="4" w:space="0" w:color="000000"/>
              <w:bottom w:val="single" w:sz="4" w:space="0" w:color="000000"/>
              <w:right w:val="single" w:sz="4" w:space="0" w:color="000000"/>
            </w:tcBorders>
          </w:tcPr>
          <w:p w14:paraId="6B8A25DF" w14:textId="77777777" w:rsidR="00662F88" w:rsidRDefault="0000742F" w:rsidP="00607E4E">
            <w:pPr>
              <w:jc w:val="both"/>
            </w:pPr>
            <w:r>
              <w:t>Section</w:t>
            </w:r>
          </w:p>
        </w:tc>
        <w:tc>
          <w:tcPr>
            <w:tcW w:w="1192" w:type="dxa"/>
            <w:tcBorders>
              <w:top w:val="single" w:sz="4" w:space="0" w:color="000000"/>
              <w:left w:val="single" w:sz="4" w:space="0" w:color="000000"/>
              <w:bottom w:val="single" w:sz="4" w:space="0" w:color="000000"/>
              <w:right w:val="single" w:sz="4" w:space="0" w:color="000000"/>
            </w:tcBorders>
          </w:tcPr>
          <w:p w14:paraId="2DDBDF23" w14:textId="77777777" w:rsidR="00662F88" w:rsidRDefault="0000742F" w:rsidP="00607E4E">
            <w:pPr>
              <w:jc w:val="both"/>
            </w:pPr>
            <w:r>
              <w:t>Parcelles n°</w:t>
            </w:r>
          </w:p>
        </w:tc>
        <w:tc>
          <w:tcPr>
            <w:tcW w:w="1795" w:type="dxa"/>
            <w:tcBorders>
              <w:top w:val="single" w:sz="4" w:space="0" w:color="000000"/>
              <w:left w:val="single" w:sz="4" w:space="0" w:color="000000"/>
              <w:bottom w:val="single" w:sz="4" w:space="0" w:color="000000"/>
              <w:right w:val="single" w:sz="4" w:space="0" w:color="000000"/>
            </w:tcBorders>
          </w:tcPr>
          <w:p w14:paraId="670C16C2" w14:textId="77777777" w:rsidR="00662F88" w:rsidRDefault="0000742F" w:rsidP="00607E4E">
            <w:pPr>
              <w:jc w:val="both"/>
            </w:pPr>
            <w:r>
              <w:t>Contenance en ares</w:t>
            </w:r>
          </w:p>
        </w:tc>
      </w:tr>
      <w:tr w:rsidR="00662F88" w14:paraId="4B841270" w14:textId="77777777">
        <w:trPr>
          <w:jc w:val="center"/>
        </w:trPr>
        <w:tc>
          <w:tcPr>
            <w:tcW w:w="1074" w:type="dxa"/>
            <w:tcBorders>
              <w:top w:val="nil"/>
            </w:tcBorders>
          </w:tcPr>
          <w:p w14:paraId="72058C5C" w14:textId="77777777" w:rsidR="00662F88" w:rsidRDefault="00662F88" w:rsidP="00607E4E">
            <w:pPr>
              <w:jc w:val="both"/>
            </w:pPr>
          </w:p>
        </w:tc>
        <w:tc>
          <w:tcPr>
            <w:tcW w:w="929" w:type="dxa"/>
            <w:tcBorders>
              <w:top w:val="nil"/>
            </w:tcBorders>
          </w:tcPr>
          <w:p w14:paraId="59E6A865" w14:textId="77777777" w:rsidR="00662F88" w:rsidRDefault="00662F88" w:rsidP="00607E4E">
            <w:pPr>
              <w:jc w:val="both"/>
            </w:pPr>
          </w:p>
        </w:tc>
        <w:tc>
          <w:tcPr>
            <w:tcW w:w="840" w:type="dxa"/>
            <w:tcBorders>
              <w:top w:val="nil"/>
            </w:tcBorders>
          </w:tcPr>
          <w:p w14:paraId="00D71804" w14:textId="77777777" w:rsidR="00662F88" w:rsidRDefault="00662F88" w:rsidP="00607E4E">
            <w:pPr>
              <w:jc w:val="both"/>
            </w:pPr>
          </w:p>
        </w:tc>
        <w:tc>
          <w:tcPr>
            <w:tcW w:w="1192" w:type="dxa"/>
            <w:tcBorders>
              <w:top w:val="nil"/>
            </w:tcBorders>
          </w:tcPr>
          <w:p w14:paraId="56C10574" w14:textId="77777777" w:rsidR="00662F88" w:rsidRDefault="00662F88" w:rsidP="00607E4E">
            <w:pPr>
              <w:jc w:val="both"/>
            </w:pPr>
          </w:p>
        </w:tc>
        <w:tc>
          <w:tcPr>
            <w:tcW w:w="1795" w:type="dxa"/>
            <w:tcBorders>
              <w:top w:val="nil"/>
            </w:tcBorders>
          </w:tcPr>
          <w:p w14:paraId="45FB0F3B" w14:textId="77777777" w:rsidR="00662F88" w:rsidRDefault="00662F88" w:rsidP="00607E4E">
            <w:pPr>
              <w:jc w:val="both"/>
            </w:pPr>
          </w:p>
        </w:tc>
      </w:tr>
    </w:tbl>
    <w:p w14:paraId="24C441E2" w14:textId="77777777" w:rsidR="00662F88" w:rsidRDefault="0000742F" w:rsidP="00607E4E">
      <w:pPr>
        <w:jc w:val="both"/>
      </w:pPr>
      <w:r>
        <w:tab/>
      </w:r>
    </w:p>
    <w:p w14:paraId="182043DC" w14:textId="77777777" w:rsidR="00662F88" w:rsidRDefault="0000742F" w:rsidP="00607E4E">
      <w:pPr>
        <w:jc w:val="both"/>
        <w:rPr>
          <w:b/>
        </w:rPr>
      </w:pPr>
      <w:r>
        <w:rPr>
          <w:b/>
          <w:u w:val="single"/>
        </w:rPr>
        <w:t xml:space="preserve">Article 2 </w:t>
      </w:r>
      <w:r>
        <w:rPr>
          <w:b/>
        </w:rPr>
        <w:t xml:space="preserve">  </w:t>
      </w:r>
      <w:r>
        <w:rPr>
          <w:b/>
        </w:rPr>
        <w:tab/>
        <w:t xml:space="preserve">Objet </w:t>
      </w:r>
    </w:p>
    <w:p w14:paraId="28D810B6" w14:textId="77777777" w:rsidR="00662F88" w:rsidRDefault="00662F88" w:rsidP="00607E4E">
      <w:pPr>
        <w:jc w:val="both"/>
      </w:pPr>
    </w:p>
    <w:p w14:paraId="0405DC07" w14:textId="77777777" w:rsidR="00662F88" w:rsidRDefault="0000742F" w:rsidP="00607E4E">
      <w:pPr>
        <w:jc w:val="both"/>
      </w:pPr>
      <w:r>
        <w:t>Les parties signataires conviennent de collaborer afin de réaliser un projet « BiodiverCité » visant à améliorer la biodiversité sur le terrain/bâtiment</w:t>
      </w:r>
      <w:r w:rsidR="006F2C3E">
        <w:t>/pont</w:t>
      </w:r>
      <w:r>
        <w:t xml:space="preserve"> afin de renforcer la faune.</w:t>
      </w:r>
    </w:p>
    <w:p w14:paraId="6FD6BE13" w14:textId="77777777" w:rsidR="00662F88" w:rsidRDefault="00662F88" w:rsidP="00607E4E">
      <w:pPr>
        <w:jc w:val="both"/>
      </w:pPr>
    </w:p>
    <w:p w14:paraId="1C46CE53" w14:textId="77777777" w:rsidR="00662F88" w:rsidRDefault="0000742F" w:rsidP="00607E4E">
      <w:pPr>
        <w:jc w:val="both"/>
        <w:rPr>
          <w:highlight w:val="yellow"/>
        </w:rPr>
      </w:pPr>
      <w:r>
        <w:t xml:space="preserve">La convention porte sur les aménagements nécessaires à l’espèce visée par cette convention : </w:t>
      </w:r>
      <w:r>
        <w:rPr>
          <w:highlight w:val="yellow"/>
        </w:rPr>
        <w:t>NOM DE L'ESPÈCE</w:t>
      </w:r>
    </w:p>
    <w:p w14:paraId="6365FD86" w14:textId="77777777" w:rsidR="00662F88" w:rsidRDefault="0000742F" w:rsidP="00607E4E">
      <w:pPr>
        <w:jc w:val="both"/>
      </w:pPr>
      <w:r>
        <w:rPr>
          <w:highlight w:val="yellow"/>
        </w:rPr>
        <w:t>……………………………</w:t>
      </w:r>
    </w:p>
    <w:p w14:paraId="5ABBE06F" w14:textId="77777777" w:rsidR="00662F88" w:rsidRDefault="00662F88" w:rsidP="00607E4E">
      <w:pPr>
        <w:jc w:val="both"/>
      </w:pPr>
    </w:p>
    <w:p w14:paraId="749DEB98" w14:textId="77777777" w:rsidR="00662F88" w:rsidRDefault="0000742F" w:rsidP="00607E4E">
      <w:pPr>
        <w:jc w:val="both"/>
      </w:pPr>
      <w:r>
        <w:t>Les aménagements nécessaires pour optimiser l’accueil de l’espèce sur le terrain/bâtiment</w:t>
      </w:r>
      <w:r w:rsidR="006F2C3E">
        <w:t>/pont</w:t>
      </w:r>
      <w:r>
        <w:t xml:space="preserve"> sont les suivants : </w:t>
      </w:r>
      <w:r>
        <w:rPr>
          <w:highlight w:val="yellow"/>
        </w:rPr>
        <w:t>DESCRIPTION DES TRAVAUX À RÉALISER</w:t>
      </w:r>
    </w:p>
    <w:p w14:paraId="69642E49" w14:textId="77777777" w:rsidR="00662F88" w:rsidRDefault="0000742F" w:rsidP="00607E4E">
      <w:pPr>
        <w:numPr>
          <w:ilvl w:val="0"/>
          <w:numId w:val="1"/>
        </w:numPr>
        <w:jc w:val="both"/>
        <w:rPr>
          <w:highlight w:val="yellow"/>
        </w:rPr>
      </w:pPr>
      <w:r>
        <w:rPr>
          <w:highlight w:val="yellow"/>
        </w:rPr>
        <w:t>…………………………………………………………………………………………………</w:t>
      </w:r>
    </w:p>
    <w:p w14:paraId="4350A154" w14:textId="77777777" w:rsidR="00662F88" w:rsidRDefault="0000742F" w:rsidP="00607E4E">
      <w:pPr>
        <w:numPr>
          <w:ilvl w:val="0"/>
          <w:numId w:val="1"/>
        </w:numPr>
        <w:jc w:val="both"/>
        <w:rPr>
          <w:highlight w:val="yellow"/>
        </w:rPr>
      </w:pPr>
      <w:r>
        <w:rPr>
          <w:highlight w:val="yellow"/>
        </w:rPr>
        <w:t>......................................................................................................................................................</w:t>
      </w:r>
    </w:p>
    <w:p w14:paraId="0749E232" w14:textId="77777777" w:rsidR="00662F88" w:rsidRDefault="00662F88" w:rsidP="00607E4E">
      <w:pPr>
        <w:jc w:val="both"/>
      </w:pPr>
    </w:p>
    <w:p w14:paraId="38774100" w14:textId="77777777" w:rsidR="00662F88" w:rsidRDefault="0000742F" w:rsidP="00607E4E">
      <w:pPr>
        <w:jc w:val="both"/>
      </w:pPr>
      <w:r>
        <w:t>Les parties fixent de commun accord la date de début des travaux d’aménagement.</w:t>
      </w:r>
    </w:p>
    <w:p w14:paraId="5205769D" w14:textId="77777777" w:rsidR="00662F88" w:rsidRDefault="00662F88" w:rsidP="00607E4E">
      <w:pPr>
        <w:jc w:val="both"/>
      </w:pPr>
    </w:p>
    <w:p w14:paraId="36A4482B" w14:textId="77777777" w:rsidR="00662F88" w:rsidRDefault="0000742F" w:rsidP="00607E4E">
      <w:pPr>
        <w:jc w:val="both"/>
        <w:rPr>
          <w:b/>
        </w:rPr>
      </w:pPr>
      <w:r>
        <w:rPr>
          <w:b/>
          <w:u w:val="single"/>
        </w:rPr>
        <w:t xml:space="preserve">Article 3 </w:t>
      </w:r>
      <w:r>
        <w:rPr>
          <w:b/>
        </w:rPr>
        <w:t xml:space="preserve">  </w:t>
      </w:r>
      <w:r>
        <w:rPr>
          <w:b/>
        </w:rPr>
        <w:tab/>
        <w:t>Condition de jouissance</w:t>
      </w:r>
    </w:p>
    <w:p w14:paraId="57715902" w14:textId="77777777" w:rsidR="00662F88" w:rsidRDefault="00662F88" w:rsidP="00607E4E">
      <w:pPr>
        <w:jc w:val="both"/>
      </w:pPr>
    </w:p>
    <w:p w14:paraId="32709531" w14:textId="77777777" w:rsidR="00662F88" w:rsidRDefault="0000742F" w:rsidP="00607E4E">
      <w:pPr>
        <w:jc w:val="both"/>
      </w:pPr>
      <w:r>
        <w:t>La convention est conclue à titre gratuit entre le propriétaire et la commune.</w:t>
      </w:r>
    </w:p>
    <w:p w14:paraId="24184F1F" w14:textId="77777777" w:rsidR="00662F88" w:rsidRDefault="00662F88" w:rsidP="00607E4E">
      <w:pPr>
        <w:jc w:val="both"/>
      </w:pPr>
    </w:p>
    <w:p w14:paraId="53A01554" w14:textId="77777777" w:rsidR="00662F88" w:rsidRDefault="0000742F" w:rsidP="00607E4E">
      <w:pPr>
        <w:jc w:val="both"/>
        <w:rPr>
          <w:b/>
        </w:rPr>
      </w:pPr>
      <w:r>
        <w:rPr>
          <w:b/>
          <w:u w:val="single"/>
        </w:rPr>
        <w:t xml:space="preserve">Article 4 </w:t>
      </w:r>
      <w:r>
        <w:rPr>
          <w:b/>
        </w:rPr>
        <w:t xml:space="preserve">  </w:t>
      </w:r>
      <w:r>
        <w:rPr>
          <w:b/>
        </w:rPr>
        <w:tab/>
        <w:t>Droits et obligations de la commune</w:t>
      </w:r>
    </w:p>
    <w:p w14:paraId="3F5F12C7" w14:textId="77777777" w:rsidR="00662F88" w:rsidRDefault="00662F88" w:rsidP="00607E4E">
      <w:pPr>
        <w:jc w:val="both"/>
      </w:pPr>
    </w:p>
    <w:p w14:paraId="3D603F46" w14:textId="77777777" w:rsidR="00662F88" w:rsidRDefault="0000742F" w:rsidP="00607E4E">
      <w:pPr>
        <w:jc w:val="both"/>
      </w:pPr>
      <w:r>
        <w:t>La commune s’engage à la réalisation des aménagements prévus à l’article 2. La commune et ses bénévoles nature assurent le suivi de l’espèce moyennant une prise de rendez-vous et un contact préalable avec le propriétaire (1 fois par an minimum). Ce suivi implique de :</w:t>
      </w:r>
    </w:p>
    <w:p w14:paraId="3068383F" w14:textId="77777777" w:rsidR="00662F88" w:rsidRDefault="0000742F" w:rsidP="00607E4E">
      <w:pPr>
        <w:numPr>
          <w:ilvl w:val="0"/>
          <w:numId w:val="1"/>
        </w:numPr>
        <w:jc w:val="both"/>
      </w:pPr>
      <w:r>
        <w:t>Entretenir les aménagements (réparation, nettoyage…) ;</w:t>
      </w:r>
    </w:p>
    <w:p w14:paraId="29429E3B" w14:textId="77777777" w:rsidR="00662F88" w:rsidRDefault="0000742F" w:rsidP="00607E4E">
      <w:pPr>
        <w:numPr>
          <w:ilvl w:val="0"/>
          <w:numId w:val="1"/>
        </w:numPr>
        <w:jc w:val="both"/>
      </w:pPr>
      <w:r>
        <w:t>Assurer le suivi scientifique de l’espèce sans compromettre la sécurité ou la quiétude de l’espèce (inventaire, baguage…) ;</w:t>
      </w:r>
    </w:p>
    <w:p w14:paraId="7BBD1300" w14:textId="77777777" w:rsidR="00662F88" w:rsidRDefault="0000742F" w:rsidP="00607E4E">
      <w:pPr>
        <w:numPr>
          <w:ilvl w:val="0"/>
          <w:numId w:val="1"/>
        </w:numPr>
        <w:jc w:val="both"/>
      </w:pPr>
      <w:r>
        <w:t>Venir uniquement avec le nombre de personnes nécessaires aux opérations de suivi de l’espèce ;</w:t>
      </w:r>
    </w:p>
    <w:p w14:paraId="1F8ED17A" w14:textId="77777777" w:rsidR="00662F88" w:rsidRDefault="0000742F" w:rsidP="00607E4E">
      <w:pPr>
        <w:numPr>
          <w:ilvl w:val="0"/>
          <w:numId w:val="1"/>
        </w:numPr>
        <w:jc w:val="both"/>
      </w:pPr>
      <w:r>
        <w:t>Présenter aux propriétaires pour accord tout projet d’aménagement ultérieur pour améliorer les conditions de vie de l’espèce visée par la convention. Le propriétaire est ensuite libre d’accepter ou de refuser ces aménagements ultérieurs.</w:t>
      </w:r>
    </w:p>
    <w:p w14:paraId="4506ED24" w14:textId="77777777" w:rsidR="00662F88" w:rsidRDefault="0000742F" w:rsidP="00607E4E">
      <w:pPr>
        <w:jc w:val="both"/>
      </w:pPr>
      <w:r>
        <w:t>Sauf en cas de faute intentionnelle due au propriétaire, la commune supporte seule, à l'entière décharge du propriétaire qu'il garantit contre tout recours, toutes les conséquences dommageables résultant d'accidents ou de toutes autres causes que subiraient toute personne à l'occasion des travaux d’aménagement ou de suivi réalisés. En aucun cas la responsabilité de la commune ne peut être engagée lors d’accident survenu dans d’autres circonstances.</w:t>
      </w:r>
    </w:p>
    <w:p w14:paraId="35C46448" w14:textId="77777777" w:rsidR="00662F88" w:rsidRDefault="00662F88" w:rsidP="00607E4E">
      <w:pPr>
        <w:jc w:val="both"/>
      </w:pPr>
    </w:p>
    <w:p w14:paraId="4A47EEB4" w14:textId="77777777" w:rsidR="00662F88" w:rsidRDefault="0000742F" w:rsidP="00607E4E">
      <w:pPr>
        <w:jc w:val="both"/>
        <w:rPr>
          <w:i/>
        </w:rPr>
      </w:pPr>
      <w:r>
        <w:rPr>
          <w:b/>
          <w:u w:val="single"/>
        </w:rPr>
        <w:t xml:space="preserve">Article 5 </w:t>
      </w:r>
      <w:r>
        <w:rPr>
          <w:b/>
        </w:rPr>
        <w:t xml:space="preserve">  </w:t>
      </w:r>
      <w:r>
        <w:rPr>
          <w:b/>
        </w:rPr>
        <w:tab/>
        <w:t>Droits et obligations du propriétaire</w:t>
      </w:r>
      <w:r>
        <w:rPr>
          <w:i/>
        </w:rPr>
        <w:t xml:space="preserve"> </w:t>
      </w:r>
    </w:p>
    <w:p w14:paraId="449D5358" w14:textId="77777777" w:rsidR="00662F88" w:rsidRDefault="00662F88" w:rsidP="00607E4E">
      <w:pPr>
        <w:jc w:val="both"/>
      </w:pPr>
    </w:p>
    <w:p w14:paraId="62933CA5" w14:textId="77777777" w:rsidR="00662F88" w:rsidRDefault="0000742F" w:rsidP="00607E4E">
      <w:pPr>
        <w:jc w:val="both"/>
      </w:pPr>
      <w:r>
        <w:t>Le propriétaire garde l'entière propriété du bien désigné à l'article 1er. Le propriétaire s’engage à prévenir la commune s’il vend une partie ou la totalité du terrain/bâtiment</w:t>
      </w:r>
      <w:r w:rsidR="006F2C3E">
        <w:t xml:space="preserve">/pont </w:t>
      </w:r>
      <w:r>
        <w:t>et à transmettre la présente convention au futur acquéreur.</w:t>
      </w:r>
    </w:p>
    <w:p w14:paraId="458A7270" w14:textId="77777777" w:rsidR="00662F88" w:rsidRDefault="00662F88" w:rsidP="00607E4E">
      <w:pPr>
        <w:jc w:val="both"/>
      </w:pPr>
    </w:p>
    <w:p w14:paraId="6B550D20" w14:textId="77777777" w:rsidR="00662F88" w:rsidRDefault="0000742F" w:rsidP="00607E4E">
      <w:pPr>
        <w:jc w:val="both"/>
      </w:pPr>
      <w:r>
        <w:t>A partir de la réalisation du projet, le propriétaire s’engage à laisser l’accès à son terrain/bâtiment</w:t>
      </w:r>
      <w:r w:rsidR="003F6CE1">
        <w:t>/pont</w:t>
      </w:r>
      <w:r>
        <w:t xml:space="preserve"> afin que la commune et ses bénévoles nature puissent assumer le suivi des aménagements qui renforcent les populations de l’espèce visée par la convention. </w:t>
      </w:r>
    </w:p>
    <w:p w14:paraId="38E567AE" w14:textId="77777777" w:rsidR="00662F88" w:rsidRDefault="00662F88" w:rsidP="00607E4E">
      <w:pPr>
        <w:jc w:val="both"/>
      </w:pPr>
    </w:p>
    <w:p w14:paraId="53C75D25" w14:textId="77777777" w:rsidR="00662F88" w:rsidRDefault="0000742F" w:rsidP="00607E4E">
      <w:pPr>
        <w:jc w:val="both"/>
      </w:pPr>
      <w:r>
        <w:t xml:space="preserve">Le propriétaire s’engage à laisser les aménagements en place. A ce titre, il veillera à : </w:t>
      </w:r>
    </w:p>
    <w:p w14:paraId="224D339A" w14:textId="77777777" w:rsidR="00662F88" w:rsidRDefault="0000742F" w:rsidP="00607E4E">
      <w:pPr>
        <w:numPr>
          <w:ilvl w:val="0"/>
          <w:numId w:val="1"/>
        </w:numPr>
        <w:jc w:val="both"/>
      </w:pPr>
      <w:r>
        <w:t>Respecter les aménagements et les espèces qui s’y établiront ;</w:t>
      </w:r>
    </w:p>
    <w:p w14:paraId="06C168A6" w14:textId="77777777" w:rsidR="00662F88" w:rsidRDefault="0000742F" w:rsidP="00607E4E">
      <w:pPr>
        <w:numPr>
          <w:ilvl w:val="0"/>
          <w:numId w:val="1"/>
        </w:numPr>
        <w:jc w:val="both"/>
      </w:pPr>
      <w:r>
        <w:t>Prévenir la commune en cas de problème (ex : chute du ou des gîtes aménagés, dégradation…) ;</w:t>
      </w:r>
    </w:p>
    <w:p w14:paraId="44D869A4" w14:textId="77777777" w:rsidR="00662F88" w:rsidRDefault="0000742F" w:rsidP="00607E4E">
      <w:pPr>
        <w:numPr>
          <w:ilvl w:val="0"/>
          <w:numId w:val="1"/>
        </w:numPr>
        <w:jc w:val="both"/>
      </w:pPr>
      <w:r>
        <w:t>Garantir autant que possible la quiétude de l’espèce ;</w:t>
      </w:r>
    </w:p>
    <w:p w14:paraId="3D59A167" w14:textId="77777777" w:rsidR="00662F88" w:rsidRDefault="0000742F" w:rsidP="00607E4E">
      <w:pPr>
        <w:numPr>
          <w:ilvl w:val="0"/>
          <w:numId w:val="1"/>
        </w:numPr>
        <w:jc w:val="both"/>
      </w:pPr>
      <w:r>
        <w:t>Demander l’expertise de la commune (qui peut faire appel à ses bénévoles nature) pour tous changements qui pourraient bouleverser l’espèce (exemples pour le bâtiment : faire des travaux de toiture, placer un éclairage supplémentaire, mettre en route du matériel bruyant ou chauffant ou de fortes lumières dans la pièce aménagée, utiliser des produits volatils et/ou toxiques dans cette pièce comme des peintures, solvants, produits pétroliers, pesticides…). Le propriétaire est ensuite libre de tenir compte ou non de l’expertise de la commune.</w:t>
      </w:r>
    </w:p>
    <w:p w14:paraId="3291CAAE" w14:textId="77777777" w:rsidR="00662F88" w:rsidRDefault="00662F88" w:rsidP="00607E4E">
      <w:pPr>
        <w:jc w:val="both"/>
      </w:pPr>
    </w:p>
    <w:p w14:paraId="1E193C05" w14:textId="60E05DA2" w:rsidR="00662F88" w:rsidRDefault="0000742F" w:rsidP="00607E4E">
      <w:pPr>
        <w:jc w:val="both"/>
      </w:pPr>
      <w:r>
        <w:t>En cas de force majeure (abattage de l’arbre, travaux sur le bâtiment, …), la commune devra être prévenue, si possible avant la période de nidification (printemps), afin de pouvoir protéger l’espèce (exemple : déplace</w:t>
      </w:r>
      <w:r w:rsidR="00FF743F">
        <w:t xml:space="preserve">ment </w:t>
      </w:r>
      <w:r>
        <w:t>du ou des gîtes aménagés).</w:t>
      </w:r>
    </w:p>
    <w:p w14:paraId="4920583E" w14:textId="77777777" w:rsidR="00662F88" w:rsidRDefault="00662F88" w:rsidP="00607E4E">
      <w:pPr>
        <w:jc w:val="both"/>
      </w:pPr>
    </w:p>
    <w:p w14:paraId="78E626D9" w14:textId="77777777" w:rsidR="00662F88" w:rsidRDefault="0000742F" w:rsidP="00607E4E">
      <w:pPr>
        <w:tabs>
          <w:tab w:val="left" w:pos="0"/>
        </w:tabs>
        <w:jc w:val="both"/>
        <w:rPr>
          <w:b/>
        </w:rPr>
      </w:pPr>
      <w:r>
        <w:rPr>
          <w:b/>
          <w:u w:val="single"/>
        </w:rPr>
        <w:t xml:space="preserve">Article 6 </w:t>
      </w:r>
      <w:r>
        <w:rPr>
          <w:rFonts w:ascii="Calibri" w:eastAsia="Calibri" w:hAnsi="Calibri" w:cs="Calibri"/>
        </w:rPr>
        <w:t xml:space="preserve">             </w:t>
      </w:r>
      <w:r>
        <w:rPr>
          <w:b/>
        </w:rPr>
        <w:t>Contacts entre comparant</w:t>
      </w:r>
    </w:p>
    <w:p w14:paraId="306D5B5A" w14:textId="77777777" w:rsidR="00662F88" w:rsidRDefault="00662F88" w:rsidP="00607E4E">
      <w:pPr>
        <w:tabs>
          <w:tab w:val="left" w:pos="0"/>
        </w:tabs>
        <w:jc w:val="both"/>
        <w:rPr>
          <w:rFonts w:ascii="Calibri" w:eastAsia="Calibri" w:hAnsi="Calibri" w:cs="Calibri"/>
        </w:rPr>
      </w:pPr>
    </w:p>
    <w:p w14:paraId="6E5663BC" w14:textId="77777777" w:rsidR="00662F88" w:rsidRDefault="0000742F" w:rsidP="00607E4E">
      <w:pPr>
        <w:tabs>
          <w:tab w:val="left" w:pos="0"/>
        </w:tabs>
        <w:jc w:val="both"/>
      </w:pPr>
      <w:r>
        <w:t xml:space="preserve">A la signature de la présente convention, </w:t>
      </w:r>
      <w:r>
        <w:rPr>
          <w:highlight w:val="yellow"/>
        </w:rPr>
        <w:t>le bénévole nature/la personne chargé/e</w:t>
      </w:r>
      <w:r>
        <w:t xml:space="preserve"> par la commune du suivi des aménagements et du respect des termes de cette convention est Monsieur/Madame </w:t>
      </w:r>
      <w:r>
        <w:rPr>
          <w:highlight w:val="yellow"/>
        </w:rPr>
        <w:t>xxx</w:t>
      </w:r>
      <w:r>
        <w:t xml:space="preserve">, domicilié </w:t>
      </w:r>
      <w:proofErr w:type="gramStart"/>
      <w:r>
        <w:t xml:space="preserve">rue </w:t>
      </w:r>
      <w:r>
        <w:rPr>
          <w:highlight w:val="yellow"/>
        </w:rPr>
        <w:t>xxx</w:t>
      </w:r>
      <w:proofErr w:type="gramEnd"/>
      <w:r>
        <w:rPr>
          <w:highlight w:val="yellow"/>
        </w:rPr>
        <w:t>.</w:t>
      </w:r>
      <w:r>
        <w:t xml:space="preserve"> Téléphone : </w:t>
      </w:r>
      <w:r>
        <w:rPr>
          <w:highlight w:val="yellow"/>
        </w:rPr>
        <w:t>xxx</w:t>
      </w:r>
      <w:r>
        <w:t xml:space="preserve">, adresse de messagerie </w:t>
      </w:r>
      <w:r>
        <w:rPr>
          <w:highlight w:val="yellow"/>
        </w:rPr>
        <w:t>xxx</w:t>
      </w:r>
      <w:r>
        <w:t xml:space="preserve">.  De même, pour la partie propriétaire, la personne de contact est Monsieur/Madame </w:t>
      </w:r>
      <w:r>
        <w:rPr>
          <w:highlight w:val="yellow"/>
        </w:rPr>
        <w:t>xxx</w:t>
      </w:r>
      <w:r>
        <w:t xml:space="preserve"> dont les coordonnées sont reprises en début de convention. Tout changement de ces personnes sera porté à connaissance de l’autre partie aussi rapidement que possible</w:t>
      </w:r>
      <w:r>
        <w:rPr>
          <w:rFonts w:ascii="Calibri" w:eastAsia="Calibri" w:hAnsi="Calibri" w:cs="Calibri"/>
        </w:rPr>
        <w:t>.</w:t>
      </w:r>
    </w:p>
    <w:p w14:paraId="033D0D8D" w14:textId="77777777" w:rsidR="00662F88" w:rsidRDefault="00662F88" w:rsidP="00607E4E">
      <w:pPr>
        <w:jc w:val="both"/>
        <w:rPr>
          <w:b/>
          <w:u w:val="single"/>
        </w:rPr>
      </w:pPr>
    </w:p>
    <w:p w14:paraId="583D7D37" w14:textId="77777777" w:rsidR="00662F88" w:rsidRDefault="0000742F" w:rsidP="00607E4E">
      <w:pPr>
        <w:jc w:val="both"/>
        <w:rPr>
          <w:b/>
        </w:rPr>
      </w:pPr>
      <w:r>
        <w:rPr>
          <w:b/>
          <w:u w:val="single"/>
        </w:rPr>
        <w:t>Article 7</w:t>
      </w:r>
      <w:r>
        <w:rPr>
          <w:b/>
        </w:rPr>
        <w:t xml:space="preserve">              Litige</w:t>
      </w:r>
    </w:p>
    <w:p w14:paraId="49F97A27" w14:textId="77777777" w:rsidR="00662F88" w:rsidRDefault="00662F88" w:rsidP="00607E4E">
      <w:pPr>
        <w:jc w:val="both"/>
        <w:rPr>
          <w:b/>
          <w:u w:val="single"/>
        </w:rPr>
      </w:pPr>
    </w:p>
    <w:p w14:paraId="02D00C7A" w14:textId="77777777" w:rsidR="00662F88" w:rsidRDefault="0000742F" w:rsidP="00607E4E">
      <w:pPr>
        <w:tabs>
          <w:tab w:val="left" w:pos="0"/>
        </w:tabs>
        <w:jc w:val="both"/>
      </w:pPr>
      <w:r>
        <w:t>Le propriétaire s’engage de manière volontaire dans la préservation de l’espèce visée par cette convention.</w:t>
      </w:r>
    </w:p>
    <w:p w14:paraId="027B63CA" w14:textId="77777777" w:rsidR="00662F88" w:rsidRDefault="0000742F" w:rsidP="00607E4E">
      <w:pPr>
        <w:tabs>
          <w:tab w:val="left" w:pos="0"/>
        </w:tabs>
        <w:jc w:val="both"/>
      </w:pPr>
      <w:r>
        <w:t>Les termes de cette convention sont basés sur une relation de confiance entre les comparants. Les comparants s’engagent à trouver une solution à l’amiable en cas de désaccord sur un ou plusieurs des aménagements réalisés.</w:t>
      </w:r>
    </w:p>
    <w:p w14:paraId="52AFEA17" w14:textId="77777777" w:rsidR="00662F88" w:rsidRDefault="0000742F" w:rsidP="00607E4E">
      <w:pPr>
        <w:jc w:val="both"/>
      </w:pPr>
      <w:r>
        <w:t>En cas de désaccord persistant et si les obligations ne sont toujours pas respectées, chaque partie signataire se réserve le droit de mettre fin à la présente convention, sur simple lettre recommandée moyennant un préavis de trois mois au minimum.</w:t>
      </w:r>
    </w:p>
    <w:p w14:paraId="41B45D8D" w14:textId="77777777" w:rsidR="00662F88" w:rsidRDefault="00662F88" w:rsidP="00607E4E">
      <w:pPr>
        <w:jc w:val="both"/>
        <w:rPr>
          <w:b/>
          <w:u w:val="single"/>
        </w:rPr>
      </w:pPr>
    </w:p>
    <w:p w14:paraId="3F75BD52" w14:textId="77777777" w:rsidR="00662F88" w:rsidRDefault="0000742F" w:rsidP="00607E4E">
      <w:pPr>
        <w:jc w:val="both"/>
        <w:rPr>
          <w:b/>
        </w:rPr>
      </w:pPr>
      <w:r>
        <w:rPr>
          <w:b/>
          <w:u w:val="single"/>
        </w:rPr>
        <w:t xml:space="preserve">Article 8 </w:t>
      </w:r>
      <w:r>
        <w:rPr>
          <w:b/>
        </w:rPr>
        <w:t xml:space="preserve">  </w:t>
      </w:r>
      <w:r>
        <w:rPr>
          <w:b/>
        </w:rPr>
        <w:tab/>
        <w:t>Validité</w:t>
      </w:r>
    </w:p>
    <w:p w14:paraId="22ECB720" w14:textId="77777777" w:rsidR="00662F88" w:rsidRDefault="00662F88" w:rsidP="00607E4E">
      <w:pPr>
        <w:jc w:val="both"/>
        <w:rPr>
          <w:b/>
          <w:u w:val="single"/>
        </w:rPr>
      </w:pPr>
    </w:p>
    <w:p w14:paraId="6E3A1346" w14:textId="77777777" w:rsidR="00662F88" w:rsidRDefault="0000742F" w:rsidP="00607E4E">
      <w:pPr>
        <w:jc w:val="both"/>
      </w:pPr>
      <w:r>
        <w:t>La présente convention est conclue pour une durée de 15 années.</w:t>
      </w:r>
    </w:p>
    <w:p w14:paraId="45025DAA" w14:textId="77777777" w:rsidR="00662F88" w:rsidRDefault="0000742F" w:rsidP="00607E4E">
      <w:pPr>
        <w:jc w:val="both"/>
      </w:pPr>
      <w:r>
        <w:t>La commune est chargée d'enregistrer officiellement la présente convention et de transmettre une copie au propriétaire.</w:t>
      </w:r>
    </w:p>
    <w:p w14:paraId="06D018B4" w14:textId="77777777" w:rsidR="00662F88" w:rsidRDefault="00662F88" w:rsidP="00607E4E">
      <w:pPr>
        <w:jc w:val="both"/>
      </w:pPr>
    </w:p>
    <w:p w14:paraId="785071FA" w14:textId="77777777" w:rsidR="00662F88" w:rsidRDefault="0000742F" w:rsidP="00607E4E">
      <w:pPr>
        <w:jc w:val="both"/>
        <w:rPr>
          <w:b/>
          <w:u w:val="single"/>
        </w:rPr>
      </w:pPr>
      <w:r>
        <w:rPr>
          <w:b/>
          <w:u w:val="single"/>
        </w:rPr>
        <w:t xml:space="preserve">Article 9 </w:t>
      </w:r>
      <w:r>
        <w:rPr>
          <w:b/>
        </w:rPr>
        <w:tab/>
        <w:t>RGPD</w:t>
      </w:r>
    </w:p>
    <w:p w14:paraId="413173B0" w14:textId="77777777" w:rsidR="00662F88" w:rsidRDefault="00662F88" w:rsidP="00607E4E">
      <w:pPr>
        <w:jc w:val="both"/>
        <w:rPr>
          <w:color w:val="FF0000"/>
        </w:rPr>
      </w:pPr>
    </w:p>
    <w:p w14:paraId="2130081F" w14:textId="77777777" w:rsidR="00662F88" w:rsidRDefault="0000742F" w:rsidP="00607E4E">
      <w:pPr>
        <w:jc w:val="both"/>
      </w:pPr>
      <w:r>
        <w:t>Toutes vos données sont protégées et ne seront utilisées que dans le cadre du projet « BiodiverCité ». A ce titre : j’accepte la prise de photo et vidéos du ou des gîtes aménagés et leur diffusion, la promotion de la localisation du ou des gîtes aménagés (en interne) et la transmission des coordonnées de contact au bénévole nature (biffer si vous n’êtes pas favorable).</w:t>
      </w:r>
    </w:p>
    <w:p w14:paraId="4AB4574A" w14:textId="77777777" w:rsidR="00662F88" w:rsidRDefault="00662F88" w:rsidP="00607E4E">
      <w:pPr>
        <w:jc w:val="both"/>
      </w:pPr>
    </w:p>
    <w:p w14:paraId="03859D69" w14:textId="77777777" w:rsidR="00662F88" w:rsidRDefault="0000742F" w:rsidP="00607E4E">
      <w:pPr>
        <w:jc w:val="both"/>
      </w:pPr>
      <w:r>
        <w:rPr>
          <w:b/>
        </w:rPr>
        <w:t>La présente convention est passée pour cause d'utilité publique.</w:t>
      </w:r>
    </w:p>
    <w:p w14:paraId="37F46B5C" w14:textId="77777777" w:rsidR="00662F88" w:rsidRDefault="0000742F" w:rsidP="00607E4E">
      <w:pPr>
        <w:jc w:val="both"/>
        <w:rPr>
          <w:b/>
        </w:rPr>
      </w:pPr>
      <w:r>
        <w:rPr>
          <w:b/>
        </w:rPr>
        <w:t>Dont acte, signé par les représentants des parties en trois exemplaires</w:t>
      </w:r>
    </w:p>
    <w:p w14:paraId="36C77453" w14:textId="77777777" w:rsidR="00662F88" w:rsidRDefault="00662F88" w:rsidP="00607E4E">
      <w:pPr>
        <w:jc w:val="both"/>
      </w:pPr>
    </w:p>
    <w:tbl>
      <w:tblPr>
        <w:tblStyle w:val="a0"/>
        <w:tblW w:w="10208" w:type="dxa"/>
        <w:jc w:val="center"/>
        <w:tblInd w:w="0" w:type="dxa"/>
        <w:tblLayout w:type="fixed"/>
        <w:tblLook w:val="0000" w:firstRow="0" w:lastRow="0" w:firstColumn="0" w:lastColumn="0" w:noHBand="0" w:noVBand="0"/>
      </w:tblPr>
      <w:tblGrid>
        <w:gridCol w:w="2552"/>
        <w:gridCol w:w="2552"/>
        <w:gridCol w:w="5104"/>
      </w:tblGrid>
      <w:tr w:rsidR="00662F88" w14:paraId="619DD931" w14:textId="77777777">
        <w:trPr>
          <w:cantSplit/>
          <w:jc w:val="center"/>
        </w:trPr>
        <w:tc>
          <w:tcPr>
            <w:tcW w:w="5104" w:type="dxa"/>
            <w:gridSpan w:val="2"/>
          </w:tcPr>
          <w:p w14:paraId="1CC66E12" w14:textId="77777777" w:rsidR="00662F88" w:rsidRDefault="0000742F" w:rsidP="00607E4E">
            <w:pPr>
              <w:jc w:val="both"/>
              <w:rPr>
                <w:b/>
                <w:sz w:val="28"/>
                <w:szCs w:val="28"/>
                <w:highlight w:val="yellow"/>
              </w:rPr>
            </w:pPr>
            <w:r>
              <w:rPr>
                <w:b/>
                <w:sz w:val="28"/>
                <w:szCs w:val="28"/>
                <w:highlight w:val="yellow"/>
              </w:rPr>
              <w:t>Le propriétaire</w:t>
            </w:r>
          </w:p>
        </w:tc>
        <w:tc>
          <w:tcPr>
            <w:tcW w:w="5104" w:type="dxa"/>
          </w:tcPr>
          <w:p w14:paraId="03795AD2" w14:textId="77777777" w:rsidR="00662F88" w:rsidRDefault="0000742F" w:rsidP="00607E4E">
            <w:pPr>
              <w:jc w:val="both"/>
              <w:rPr>
                <w:b/>
                <w:sz w:val="28"/>
                <w:szCs w:val="28"/>
                <w:highlight w:val="yellow"/>
              </w:rPr>
            </w:pPr>
            <w:r>
              <w:rPr>
                <w:b/>
                <w:sz w:val="28"/>
                <w:szCs w:val="28"/>
                <w:highlight w:val="yellow"/>
              </w:rPr>
              <w:t>La commune</w:t>
            </w:r>
          </w:p>
        </w:tc>
      </w:tr>
      <w:tr w:rsidR="00662F88" w14:paraId="0B4F26F8" w14:textId="77777777">
        <w:trPr>
          <w:cantSplit/>
          <w:jc w:val="center"/>
        </w:trPr>
        <w:tc>
          <w:tcPr>
            <w:tcW w:w="5104" w:type="dxa"/>
            <w:gridSpan w:val="2"/>
          </w:tcPr>
          <w:p w14:paraId="7FA221C3" w14:textId="77777777" w:rsidR="00662F88" w:rsidRDefault="0000742F" w:rsidP="00607E4E">
            <w:pPr>
              <w:jc w:val="both"/>
              <w:rPr>
                <w:sz w:val="22"/>
                <w:szCs w:val="22"/>
                <w:highlight w:val="yellow"/>
              </w:rPr>
            </w:pPr>
            <w:r>
              <w:rPr>
                <w:sz w:val="22"/>
                <w:szCs w:val="22"/>
                <w:highlight w:val="yellow"/>
              </w:rPr>
              <w:t>Fait à …</w:t>
            </w:r>
            <w:proofErr w:type="gramStart"/>
            <w:r>
              <w:rPr>
                <w:sz w:val="22"/>
                <w:szCs w:val="22"/>
                <w:highlight w:val="yellow"/>
              </w:rPr>
              <w:t>…….</w:t>
            </w:r>
            <w:proofErr w:type="gramEnd"/>
            <w:r>
              <w:rPr>
                <w:sz w:val="22"/>
                <w:szCs w:val="22"/>
                <w:highlight w:val="yellow"/>
              </w:rPr>
              <w:t>.……….,</w:t>
            </w:r>
          </w:p>
          <w:p w14:paraId="09F62470" w14:textId="77777777" w:rsidR="00662F88" w:rsidRDefault="0000742F" w:rsidP="00607E4E">
            <w:pPr>
              <w:jc w:val="both"/>
              <w:rPr>
                <w:highlight w:val="yellow"/>
              </w:rPr>
            </w:pPr>
            <w:proofErr w:type="gramStart"/>
            <w:r>
              <w:rPr>
                <w:sz w:val="22"/>
                <w:szCs w:val="22"/>
                <w:highlight w:val="yellow"/>
              </w:rPr>
              <w:t>le</w:t>
            </w:r>
            <w:proofErr w:type="gramEnd"/>
          </w:p>
        </w:tc>
        <w:tc>
          <w:tcPr>
            <w:tcW w:w="5104" w:type="dxa"/>
          </w:tcPr>
          <w:p w14:paraId="42E0940F" w14:textId="77777777" w:rsidR="00662F88" w:rsidRDefault="0000742F" w:rsidP="00607E4E">
            <w:pPr>
              <w:jc w:val="both"/>
              <w:rPr>
                <w:sz w:val="22"/>
                <w:szCs w:val="22"/>
                <w:highlight w:val="yellow"/>
              </w:rPr>
            </w:pPr>
            <w:r>
              <w:rPr>
                <w:sz w:val="22"/>
                <w:szCs w:val="22"/>
                <w:highlight w:val="yellow"/>
              </w:rPr>
              <w:t>Fait à …</w:t>
            </w:r>
            <w:proofErr w:type="gramStart"/>
            <w:r>
              <w:rPr>
                <w:sz w:val="22"/>
                <w:szCs w:val="22"/>
                <w:highlight w:val="yellow"/>
              </w:rPr>
              <w:t>…….</w:t>
            </w:r>
            <w:proofErr w:type="gramEnd"/>
            <w:r>
              <w:rPr>
                <w:sz w:val="22"/>
                <w:szCs w:val="22"/>
                <w:highlight w:val="yellow"/>
              </w:rPr>
              <w:t xml:space="preserve">.………., </w:t>
            </w:r>
          </w:p>
          <w:p w14:paraId="3C9CE635" w14:textId="77777777" w:rsidR="00662F88" w:rsidRDefault="0000742F" w:rsidP="00607E4E">
            <w:pPr>
              <w:jc w:val="both"/>
              <w:rPr>
                <w:highlight w:val="yellow"/>
              </w:rPr>
            </w:pPr>
            <w:proofErr w:type="gramStart"/>
            <w:r>
              <w:rPr>
                <w:sz w:val="22"/>
                <w:szCs w:val="22"/>
                <w:highlight w:val="yellow"/>
              </w:rPr>
              <w:t>le</w:t>
            </w:r>
            <w:proofErr w:type="gramEnd"/>
          </w:p>
          <w:p w14:paraId="6A38422A" w14:textId="77777777" w:rsidR="00662F88" w:rsidRDefault="00662F88" w:rsidP="00607E4E">
            <w:pPr>
              <w:jc w:val="both"/>
              <w:rPr>
                <w:highlight w:val="yellow"/>
              </w:rPr>
            </w:pPr>
          </w:p>
        </w:tc>
      </w:tr>
      <w:tr w:rsidR="00662F88" w14:paraId="310DD698" w14:textId="77777777">
        <w:trPr>
          <w:cantSplit/>
          <w:jc w:val="center"/>
        </w:trPr>
        <w:tc>
          <w:tcPr>
            <w:tcW w:w="2552" w:type="dxa"/>
          </w:tcPr>
          <w:p w14:paraId="7696A62C" w14:textId="77777777" w:rsidR="00662F88" w:rsidRDefault="0000742F" w:rsidP="00607E4E">
            <w:pPr>
              <w:jc w:val="both"/>
              <w:rPr>
                <w:highlight w:val="yellow"/>
              </w:rPr>
            </w:pPr>
            <w:r>
              <w:rPr>
                <w:highlight w:val="yellow"/>
              </w:rPr>
              <w:t>Signature :</w:t>
            </w:r>
          </w:p>
        </w:tc>
        <w:tc>
          <w:tcPr>
            <w:tcW w:w="2552" w:type="dxa"/>
          </w:tcPr>
          <w:p w14:paraId="0C71DB07" w14:textId="77777777" w:rsidR="00662F88" w:rsidRDefault="00662F88" w:rsidP="00607E4E">
            <w:pPr>
              <w:jc w:val="both"/>
              <w:rPr>
                <w:highlight w:val="yellow"/>
              </w:rPr>
            </w:pPr>
          </w:p>
        </w:tc>
        <w:tc>
          <w:tcPr>
            <w:tcW w:w="5104" w:type="dxa"/>
          </w:tcPr>
          <w:p w14:paraId="06EC4488" w14:textId="77777777" w:rsidR="00662F88" w:rsidRDefault="0000742F" w:rsidP="00607E4E">
            <w:pPr>
              <w:jc w:val="both"/>
              <w:rPr>
                <w:highlight w:val="yellow"/>
              </w:rPr>
            </w:pPr>
            <w:bookmarkStart w:id="0" w:name="_heading=h.gjdgxs" w:colFirst="0" w:colLast="0"/>
            <w:bookmarkEnd w:id="0"/>
            <w:r>
              <w:rPr>
                <w:highlight w:val="yellow"/>
              </w:rPr>
              <w:t>Signature :</w:t>
            </w:r>
          </w:p>
        </w:tc>
      </w:tr>
    </w:tbl>
    <w:p w14:paraId="7AEE601A" w14:textId="77777777" w:rsidR="00662F88" w:rsidRDefault="00662F88" w:rsidP="00607E4E">
      <w:pPr>
        <w:jc w:val="both"/>
        <w:rPr>
          <w:highlight w:val="yellow"/>
        </w:rPr>
      </w:pPr>
    </w:p>
    <w:sectPr w:rsidR="00662F88">
      <w:footerReference w:type="even" r:id="rId8"/>
      <w:footerReference w:type="default" r:id="rId9"/>
      <w:footerReference w:type="first" r:id="rId10"/>
      <w:pgSz w:w="11906" w:h="16838"/>
      <w:pgMar w:top="1134" w:right="1134" w:bottom="1134" w:left="1134" w:header="851"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E8CF" w14:textId="77777777" w:rsidR="00B13C9C" w:rsidRDefault="00B13C9C">
      <w:r>
        <w:separator/>
      </w:r>
    </w:p>
  </w:endnote>
  <w:endnote w:type="continuationSeparator" w:id="0">
    <w:p w14:paraId="58AD73F8" w14:textId="77777777" w:rsidR="00B13C9C" w:rsidRDefault="00B1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9565" w14:textId="77777777" w:rsidR="00662F88" w:rsidRDefault="0000742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37E736DB" w14:textId="77777777" w:rsidR="00662F88" w:rsidRDefault="00662F88">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AD392" w14:textId="77777777" w:rsidR="00662F88" w:rsidRDefault="0000742F">
    <w:pPr>
      <w:rPr>
        <w:i/>
        <w:sz w:val="16"/>
        <w:szCs w:val="16"/>
      </w:rPr>
    </w:pPr>
    <w:r>
      <w:rPr>
        <w:i/>
        <w:sz w:val="16"/>
        <w:szCs w:val="16"/>
      </w:rPr>
      <w:t>Convention visant des aménagements pour la faune en vue de la réalisation d'un projet « BiodiverCité »</w:t>
    </w:r>
  </w:p>
  <w:p w14:paraId="7CE35DAE" w14:textId="77777777" w:rsidR="00662F88" w:rsidRDefault="0000742F">
    <w:pPr>
      <w:pBdr>
        <w:top w:val="single" w:sz="4" w:space="1" w:color="000000"/>
        <w:left w:val="nil"/>
        <w:bottom w:val="nil"/>
        <w:right w:val="nil"/>
        <w:between w:val="nil"/>
      </w:pBdr>
      <w:tabs>
        <w:tab w:val="center" w:pos="4536"/>
        <w:tab w:val="right" w:pos="9072"/>
      </w:tabs>
      <w:ind w:right="360"/>
      <w:jc w:val="right"/>
      <w:rPr>
        <w:i/>
        <w:color w:val="000000"/>
        <w:sz w:val="16"/>
        <w:szCs w:val="16"/>
      </w:rPr>
    </w:pPr>
    <w:r>
      <w:rPr>
        <w:i/>
        <w:color w:val="000000"/>
        <w:sz w:val="16"/>
        <w:szCs w:val="16"/>
      </w:rPr>
      <w:t xml:space="preserve">Page </w:t>
    </w:r>
    <w:r>
      <w:rPr>
        <w:i/>
        <w:color w:val="000000"/>
        <w:sz w:val="16"/>
        <w:szCs w:val="16"/>
      </w:rPr>
      <w:fldChar w:fldCharType="begin"/>
    </w:r>
    <w:r>
      <w:rPr>
        <w:i/>
        <w:color w:val="000000"/>
        <w:sz w:val="16"/>
        <w:szCs w:val="16"/>
      </w:rPr>
      <w:instrText>PAGE</w:instrText>
    </w:r>
    <w:r>
      <w:rPr>
        <w:i/>
        <w:color w:val="000000"/>
        <w:sz w:val="16"/>
        <w:szCs w:val="16"/>
      </w:rPr>
      <w:fldChar w:fldCharType="separate"/>
    </w:r>
    <w:r w:rsidR="003E0DA1">
      <w:rPr>
        <w:i/>
        <w:noProof/>
        <w:color w:val="000000"/>
        <w:sz w:val="16"/>
        <w:szCs w:val="16"/>
      </w:rPr>
      <w:t>2</w:t>
    </w:r>
    <w:r>
      <w:rPr>
        <w:i/>
        <w:color w:val="000000"/>
        <w:sz w:val="16"/>
        <w:szCs w:val="16"/>
      </w:rPr>
      <w:fldChar w:fldCharType="end"/>
    </w:r>
    <w:r>
      <w:rPr>
        <w:i/>
        <w:color w:val="000000"/>
        <w:sz w:val="16"/>
        <w:szCs w:val="16"/>
      </w:rPr>
      <w:t xml:space="preserve"> sur </w:t>
    </w:r>
    <w:r>
      <w:rPr>
        <w:i/>
        <w:color w:val="000000"/>
        <w:sz w:val="16"/>
        <w:szCs w:val="16"/>
      </w:rPr>
      <w:fldChar w:fldCharType="begin"/>
    </w:r>
    <w:r>
      <w:rPr>
        <w:i/>
        <w:color w:val="000000"/>
        <w:sz w:val="16"/>
        <w:szCs w:val="16"/>
      </w:rPr>
      <w:instrText>NUMPAGES</w:instrText>
    </w:r>
    <w:r>
      <w:rPr>
        <w:i/>
        <w:color w:val="000000"/>
        <w:sz w:val="16"/>
        <w:szCs w:val="16"/>
      </w:rPr>
      <w:fldChar w:fldCharType="separate"/>
    </w:r>
    <w:r w:rsidR="003E0DA1">
      <w:rPr>
        <w:i/>
        <w:noProof/>
        <w:color w:val="000000"/>
        <w:sz w:val="16"/>
        <w:szCs w:val="16"/>
      </w:rPr>
      <w:t>2</w:t>
    </w:r>
    <w:r>
      <w:rPr>
        <w:i/>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59CF" w14:textId="77777777" w:rsidR="00662F88" w:rsidRDefault="0000742F">
    <w:pPr>
      <w:rPr>
        <w:i/>
        <w:sz w:val="16"/>
        <w:szCs w:val="16"/>
      </w:rPr>
    </w:pPr>
    <w:r>
      <w:rPr>
        <w:i/>
        <w:sz w:val="16"/>
        <w:szCs w:val="16"/>
      </w:rPr>
      <w:t>Convention visant des aménagements pour la faune en vue de la réalisation d'un projet « BiodiverCité »</w:t>
    </w:r>
  </w:p>
  <w:p w14:paraId="6ADD2161" w14:textId="77777777" w:rsidR="00662F88" w:rsidRDefault="0000742F">
    <w:pPr>
      <w:pBdr>
        <w:top w:val="single" w:sz="4" w:space="1" w:color="000000"/>
        <w:left w:val="nil"/>
        <w:bottom w:val="nil"/>
        <w:right w:val="nil"/>
        <w:between w:val="nil"/>
      </w:pBdr>
      <w:tabs>
        <w:tab w:val="center" w:pos="4536"/>
        <w:tab w:val="right" w:pos="9072"/>
        <w:tab w:val="left" w:pos="923"/>
        <w:tab w:val="right" w:pos="9639"/>
      </w:tabs>
      <w:jc w:val="right"/>
      <w:rPr>
        <w:i/>
        <w:color w:val="000000"/>
        <w:sz w:val="16"/>
        <w:szCs w:val="16"/>
      </w:rPr>
    </w:pPr>
    <w:r>
      <w:rPr>
        <w:i/>
        <w:color w:val="000000"/>
        <w:sz w:val="16"/>
        <w:szCs w:val="16"/>
      </w:rPr>
      <w:tab/>
      <w:t xml:space="preserve">Page </w:t>
    </w:r>
    <w:r>
      <w:rPr>
        <w:i/>
        <w:color w:val="000000"/>
        <w:sz w:val="16"/>
        <w:szCs w:val="16"/>
      </w:rPr>
      <w:fldChar w:fldCharType="begin"/>
    </w:r>
    <w:r>
      <w:rPr>
        <w:i/>
        <w:color w:val="000000"/>
        <w:sz w:val="16"/>
        <w:szCs w:val="16"/>
      </w:rPr>
      <w:instrText>PAGE</w:instrText>
    </w:r>
    <w:r>
      <w:rPr>
        <w:i/>
        <w:color w:val="000000"/>
        <w:sz w:val="16"/>
        <w:szCs w:val="16"/>
      </w:rPr>
      <w:fldChar w:fldCharType="separate"/>
    </w:r>
    <w:r w:rsidR="003E0DA1">
      <w:rPr>
        <w:i/>
        <w:noProof/>
        <w:color w:val="000000"/>
        <w:sz w:val="16"/>
        <w:szCs w:val="16"/>
      </w:rPr>
      <w:t>1</w:t>
    </w:r>
    <w:r>
      <w:rPr>
        <w:i/>
        <w:color w:val="000000"/>
        <w:sz w:val="16"/>
        <w:szCs w:val="16"/>
      </w:rPr>
      <w:fldChar w:fldCharType="end"/>
    </w:r>
    <w:r>
      <w:rPr>
        <w:i/>
        <w:color w:val="000000"/>
        <w:sz w:val="16"/>
        <w:szCs w:val="16"/>
      </w:rPr>
      <w:t xml:space="preserve"> sur </w:t>
    </w:r>
    <w:r>
      <w:rPr>
        <w:i/>
        <w:color w:val="000000"/>
        <w:sz w:val="16"/>
        <w:szCs w:val="16"/>
      </w:rPr>
      <w:fldChar w:fldCharType="begin"/>
    </w:r>
    <w:r>
      <w:rPr>
        <w:i/>
        <w:color w:val="000000"/>
        <w:sz w:val="16"/>
        <w:szCs w:val="16"/>
      </w:rPr>
      <w:instrText>NUMPAGES</w:instrText>
    </w:r>
    <w:r>
      <w:rPr>
        <w:i/>
        <w:color w:val="000000"/>
        <w:sz w:val="16"/>
        <w:szCs w:val="16"/>
      </w:rPr>
      <w:fldChar w:fldCharType="separate"/>
    </w:r>
    <w:r w:rsidR="003E0DA1">
      <w:rPr>
        <w:i/>
        <w:noProof/>
        <w:color w:val="000000"/>
        <w:sz w:val="16"/>
        <w:szCs w:val="16"/>
      </w:rPr>
      <w:t>1</w:t>
    </w:r>
    <w:r>
      <w:rPr>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B1B3" w14:textId="77777777" w:rsidR="00B13C9C" w:rsidRDefault="00B13C9C">
      <w:r>
        <w:separator/>
      </w:r>
    </w:p>
  </w:footnote>
  <w:footnote w:type="continuationSeparator" w:id="0">
    <w:p w14:paraId="65AF4F08" w14:textId="77777777" w:rsidR="00B13C9C" w:rsidRDefault="00B13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D53E6"/>
    <w:multiLevelType w:val="multilevel"/>
    <w:tmpl w:val="D2EC317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405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F88"/>
    <w:rsid w:val="0000742F"/>
    <w:rsid w:val="002F3080"/>
    <w:rsid w:val="003E0DA1"/>
    <w:rsid w:val="003F6CE1"/>
    <w:rsid w:val="00515438"/>
    <w:rsid w:val="00607E4E"/>
    <w:rsid w:val="00662F88"/>
    <w:rsid w:val="006F2C3E"/>
    <w:rsid w:val="00B13C9C"/>
    <w:rsid w:val="00EE120D"/>
    <w:rsid w:val="00FF74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BFDF"/>
  <w15:docId w15:val="{77C25CFD-00A8-475A-8ACE-BC2E4A20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spacing w:before="240" w:after="60"/>
      <w:outlineLvl w:val="0"/>
    </w:pPr>
    <w:rPr>
      <w:rFonts w:ascii="Arial" w:hAnsi="Arial"/>
      <w:b/>
      <w:kern w:val="28"/>
      <w:sz w:val="28"/>
    </w:rPr>
  </w:style>
  <w:style w:type="paragraph" w:styleId="Titre2">
    <w:name w:val="heading 2"/>
    <w:basedOn w:val="Normal"/>
    <w:next w:val="Normal"/>
    <w:uiPriority w:val="9"/>
    <w:semiHidden/>
    <w:unhideWhenUsed/>
    <w:qFormat/>
    <w:pPr>
      <w:keepNext/>
      <w:spacing w:before="240" w:after="60"/>
      <w:outlineLvl w:val="1"/>
    </w:pPr>
    <w:rPr>
      <w:rFonts w:ascii="Arial" w:hAnsi="Arial"/>
      <w:b/>
      <w:i/>
      <w:sz w:val="24"/>
    </w:rPr>
  </w:style>
  <w:style w:type="paragraph" w:styleId="Titre3">
    <w:name w:val="heading 3"/>
    <w:basedOn w:val="Normal"/>
    <w:next w:val="Normal"/>
    <w:uiPriority w:val="9"/>
    <w:semiHidden/>
    <w:unhideWhenUsed/>
    <w:qFormat/>
    <w:pPr>
      <w:keepNext/>
      <w:spacing w:before="240" w:after="60"/>
      <w:outlineLvl w:val="2"/>
    </w:pPr>
    <w:rPr>
      <w:rFonts w:ascii="Arial" w:hAnsi="Arial"/>
      <w:sz w:val="24"/>
    </w:rPr>
  </w:style>
  <w:style w:type="paragraph" w:styleId="Titre4">
    <w:name w:val="heading 4"/>
    <w:basedOn w:val="Normal"/>
    <w:next w:val="Normal"/>
    <w:uiPriority w:val="9"/>
    <w:semiHidden/>
    <w:unhideWhenUsed/>
    <w:qFormat/>
    <w:pPr>
      <w:keepNext/>
      <w:jc w:val="center"/>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Retraitcorpsdetexte">
    <w:name w:val="Body Text Indent"/>
    <w:basedOn w:val="Normal"/>
    <w:semiHidden/>
    <w:pPr>
      <w:ind w:left="708"/>
      <w:jc w:val="both"/>
    </w:pPr>
    <w:rPr>
      <w:i/>
      <w:sz w:val="24"/>
    </w:rPr>
  </w:style>
  <w:style w:type="paragraph" w:styleId="Corpsdetexte">
    <w:name w:val="Body Text"/>
    <w:basedOn w:val="Normal"/>
    <w:semiHidden/>
    <w:pPr>
      <w:jc w:val="both"/>
    </w:pPr>
    <w:rPr>
      <w:sz w:val="22"/>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Corpsdetexte2">
    <w:name w:val="Body Text 2"/>
    <w:basedOn w:val="Normal"/>
    <w:semiHidden/>
    <w:pPr>
      <w:jc w:val="center"/>
    </w:pPr>
    <w:rPr>
      <w:sz w:val="22"/>
    </w:rPr>
  </w:style>
  <w:style w:type="paragraph" w:styleId="En-tte">
    <w:name w:val="header"/>
    <w:basedOn w:val="Normal"/>
    <w:semiHidden/>
    <w:pPr>
      <w:tabs>
        <w:tab w:val="center" w:pos="4536"/>
        <w:tab w:val="right" w:pos="9072"/>
      </w:tabs>
    </w:pPr>
  </w:style>
  <w:style w:type="paragraph" w:styleId="Retraitcorpsdetexte2">
    <w:name w:val="Body Text Indent 2"/>
    <w:basedOn w:val="Normal"/>
    <w:semiHidden/>
    <w:pPr>
      <w:ind w:left="2127"/>
    </w:pPr>
    <w:rPr>
      <w:b/>
    </w:rPr>
  </w:style>
  <w:style w:type="paragraph" w:styleId="Paragraphedeliste">
    <w:name w:val="List Paragraph"/>
    <w:basedOn w:val="Normal"/>
    <w:uiPriority w:val="34"/>
    <w:qFormat/>
    <w:rsid w:val="000A0912"/>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Marquedecommentaire">
    <w:name w:val="annotation reference"/>
    <w:basedOn w:val="Policepardfaut"/>
    <w:uiPriority w:val="99"/>
    <w:semiHidden/>
    <w:unhideWhenUsed/>
    <w:rsid w:val="00607E4E"/>
    <w:rPr>
      <w:sz w:val="16"/>
      <w:szCs w:val="16"/>
    </w:rPr>
  </w:style>
  <w:style w:type="paragraph" w:styleId="Commentaire">
    <w:name w:val="annotation text"/>
    <w:basedOn w:val="Normal"/>
    <w:link w:val="CommentaireCar"/>
    <w:uiPriority w:val="99"/>
    <w:unhideWhenUsed/>
    <w:rsid w:val="00607E4E"/>
  </w:style>
  <w:style w:type="character" w:customStyle="1" w:styleId="CommentaireCar">
    <w:name w:val="Commentaire Car"/>
    <w:basedOn w:val="Policepardfaut"/>
    <w:link w:val="Commentaire"/>
    <w:uiPriority w:val="99"/>
    <w:rsid w:val="00607E4E"/>
  </w:style>
  <w:style w:type="paragraph" w:styleId="Objetducommentaire">
    <w:name w:val="annotation subject"/>
    <w:basedOn w:val="Commentaire"/>
    <w:next w:val="Commentaire"/>
    <w:link w:val="ObjetducommentaireCar"/>
    <w:uiPriority w:val="99"/>
    <w:semiHidden/>
    <w:unhideWhenUsed/>
    <w:rsid w:val="00607E4E"/>
    <w:rPr>
      <w:b/>
      <w:bCs/>
    </w:rPr>
  </w:style>
  <w:style w:type="character" w:customStyle="1" w:styleId="ObjetducommentaireCar">
    <w:name w:val="Objet du commentaire Car"/>
    <w:basedOn w:val="CommentaireCar"/>
    <w:link w:val="Objetducommentaire"/>
    <w:uiPriority w:val="99"/>
    <w:semiHidden/>
    <w:rsid w:val="00607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lNRyQDWtSzYQ/eYY1627QelE0w==">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1021</Words>
  <Characters>5618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FRW</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CORDONNIER</dc:creator>
  <cp:lastModifiedBy>MOUREAU Vincent</cp:lastModifiedBy>
  <cp:revision>3</cp:revision>
  <dcterms:created xsi:type="dcterms:W3CDTF">2024-02-05T15:02:00Z</dcterms:created>
  <dcterms:modified xsi:type="dcterms:W3CDTF">2024-02-06T09:08:00Z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2021-06-01T13:09:55Z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e5e6d788-e84f-4da6-b6ca-9c2b71a0c681</vt:lpwstr>
  </property>
  <property fmtid="{D5CDD505-2E9C-101B-9397-08002B2CF9AE}" pid="8" name="MSIP_Label_97a477d1-147d-4e34-b5e3-7b26d2f44870_ContentBits">
    <vt:lpwstr>0</vt:lpwstr>
  </property>
  <property fmtid="{D5CDD505-2E9C-101B-9397-08002B2CF9AE}" pid="9" name="ContentTypeId">
    <vt:lpwstr>0x010100582FC2185E796343BF732E95D6A23982</vt:lpwstr>
  </property>
</Properties>
</file>